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A1A1A"/>
          <w:sz w:val="26"/>
          <w:szCs w:val="26"/>
        </w:rPr>
        <w:t xml:space="preserve">Jardín Demo</w:t>
      </w:r>
    </w:p>
    <w:p>
      <w:pPr>
        <w:spacing w:after="80"/>
      </w:pPr>
      <w:r>
        <w:rPr>
          <w:color w:val="555555"/>
          <w:sz w:val="20"/>
          <w:szCs w:val="20"/>
        </w:rPr>
        <w:t xml:space="preserve">La Plata</w:t>
      </w:r>
    </w:p>
    <w:p>
      <w:pPr>
        <w:spacing w:after="60"/>
      </w:pPr>
      <w:r>
        <w:rPr>
          <w:color w:val="555555"/>
          <w:sz w:val="20"/>
          <w:szCs w:val="20"/>
        </w:rPr>
        <w:t xml:space="preserve">Sala de 3</w:t>
      </w:r>
      <w:r>
        <w:rPr>
          <w:color w:val="555555"/>
          <w:sz w:val="20"/>
          <w:szCs w:val="20"/>
        </w:rPr>
        <w:t xml:space="preserve">   ·   Docente: Planifica Demo</w:t>
      </w:r>
    </w:p>
    <w:p>
      <w:pPr>
        <w:pStyle w:val="Heading1"/>
        <w:pBdr>
          <w:bottom w:val="single" w:color="BBBBBB" w:sz="6" w:space="6"/>
        </w:pBdr>
        <w:spacing w:after="40" w:before="120"/>
      </w:pPr>
      <w:r>
        <w:rPr>
          <w:b/>
          <w:bCs/>
          <w:color w:val="1A1A1A"/>
          <w:sz w:val="32"/>
          <w:szCs w:val="32"/>
        </w:rPr>
        <w:t xml:space="preserve">Las emociones: reconocer lo que siento y cuidar al otro</w:t>
      </w:r>
    </w:p>
    <w:p>
      <w:pPr>
        <w:spacing w:after="80"/>
      </w:pPr>
      <w:r>
        <w:rPr>
          <w:color w:val="555555"/>
          <w:sz w:val="19"/>
          <w:szCs w:val="19"/>
        </w:rPr>
        <w:t xml:space="preserve">Unidad didáctica   ·   dos semanas</w:t>
      </w:r>
    </w:p>
    <w:p>
      <w:pPr>
        <w:spacing w:after="80"/>
      </w:pPr>
      <w:r>
        <w:rPr>
          <w:i/>
          <w:iCs/>
          <w:color w:val="555555"/>
          <w:sz w:val="19"/>
          <w:szCs w:val="19"/>
        </w:rPr>
        <w:t xml:space="preserve">Eje: Las emociones propias y ajenas, el reconocimiento de sentimientos y el cuidado del otro como práctica de convivencia</w:t>
      </w:r>
    </w:p>
    <w:p>
      <w:pPr>
        <w:spacing w:after="100" w:before="260"/>
      </w:pPr>
      <w:r>
        <w:rPr>
          <w:b/>
          <w:bCs/>
          <w:color w:val="1A1A1A"/>
          <w:sz w:val="24"/>
          <w:szCs w:val="24"/>
        </w:rPr>
        <w:t xml:space="preserve">FUNDAMENTACIÓN</w:t>
      </w:r>
    </w:p>
    <w:p>
      <w:pPr>
        <w:spacing w:after="80"/>
      </w:pPr>
      <w:r>
        <w:rPr>
          <w:color w:val="1A1A1A"/>
          <w:sz w:val="21"/>
          <w:szCs w:val="21"/>
        </w:rPr>
        <w:t xml:space="preserve">Desde la sala de 3 años, las emociones forman parte del paisaje cotidiano del jardín: los niños y las niñas lloran, se alegran, se enojan, se asustan, y muchas veces no encuentran las palabras para nombrar lo que les pasa. Esta unidad didáctica propone que ese territorio afectivo se convierta en objeto de indagación, conversación y aprendizaje colectivo. Conocer y nombrar las propias emociones es el primer paso para regularlas, y reconocer lo que sienten los demás es la base del cuidado mutuo y la convivencia democrática.</w:t>
      </w:r>
    </w:p>
    <w:p>
      <w:pPr>
        <w:spacing w:after="80"/>
      </w:pPr>
      <w:r>
        <w:rPr>
          <w:color w:val="1A1A1A"/>
          <w:sz w:val="21"/>
          <w:szCs w:val="21"/>
        </w:rPr>
        <w:t xml:space="preserve">La propuesta articula los contenidos de Formación Personal y Social con la perspectiva de la Educación Sexual Integral, entendiendo las emociones como parte del desarrollo integral de la persona. Desde la ESI, el reconocimiento de sensaciones y sentimientos, el derecho a decir lo que nos pasa y el respeto por los sentimientos ajenos son contenidos fundamentales para las infancias. No se trata de una enseñanza puntual sino de una práctica que impregna el día a día del jardín.</w:t>
      </w:r>
    </w:p>
    <w:p>
      <w:pPr>
        <w:spacing w:after="80"/>
      </w:pPr>
      <w:r>
        <w:rPr>
          <w:color w:val="1A1A1A"/>
          <w:sz w:val="21"/>
          <w:szCs w:val="21"/>
        </w:rPr>
        <w:t xml:space="preserve">Se han tenido especialmente en cuenta las características del grupo: un niño con TEA que necesita anticipación y apoyos visuales para atravesar los cambios de actividad, varios niños y niñas que están construyendo la espera del turno, y un grupo muy activo corporalmente. Por eso las actividades combinan el movimiento con momentos de calma, incluyen el uso sistemático de pictogramas y tableros de anticipación, y proponen consignas claras con apoyos concretos. La secuencia de dos semanas avanza desde el reconocimiento de las propias emociones hacia el cuidado del otro, con un cierre que integra lo aprendido en una producción colectiva.</w:t>
      </w:r>
    </w:p>
    <w:p>
      <w:pPr>
        <w:spacing w:after="100" w:before="260"/>
      </w:pPr>
      <w:r>
        <w:rPr>
          <w:b/>
          <w:bCs/>
          <w:color w:val="1A1A1A"/>
          <w:sz w:val="24"/>
          <w:szCs w:val="24"/>
        </w:rPr>
        <w:t xml:space="preserve">PREGUNTAS VERTEBRADORAS</w:t>
      </w:r>
    </w:p>
    <w:p>
      <w:pPr>
        <w:pStyle w:val="ListParagraph"/>
        <w:numPr>
          <w:ilvl w:val="0"/>
          <w:numId w:val="1"/>
        </w:numPr>
        <w:spacing w:after="40"/>
      </w:pPr>
      <w:r>
        <w:rPr>
          <w:color w:val="1A1A1A"/>
          <w:sz w:val="21"/>
          <w:szCs w:val="21"/>
        </w:rPr>
        <w:t xml:space="preserve">¿Qué sentimos en distintos momentos del día?</w:t>
      </w:r>
    </w:p>
    <w:p>
      <w:pPr>
        <w:pStyle w:val="ListParagraph"/>
        <w:numPr>
          <w:ilvl w:val="0"/>
          <w:numId w:val="1"/>
        </w:numPr>
        <w:spacing w:after="40"/>
      </w:pPr>
      <w:r>
        <w:rPr>
          <w:color w:val="1A1A1A"/>
          <w:sz w:val="21"/>
          <w:szCs w:val="21"/>
        </w:rPr>
        <w:t xml:space="preserve">¿Cómo nos damos cuenta de lo que siente alguien más?</w:t>
      </w:r>
    </w:p>
    <w:p>
      <w:pPr>
        <w:pStyle w:val="ListParagraph"/>
        <w:numPr>
          <w:ilvl w:val="0"/>
          <w:numId w:val="1"/>
        </w:numPr>
        <w:spacing w:after="40"/>
      </w:pPr>
      <w:r>
        <w:rPr>
          <w:color w:val="1A1A1A"/>
          <w:sz w:val="21"/>
          <w:szCs w:val="21"/>
        </w:rPr>
        <w:t xml:space="preserve">¿Qué hacemos cuando algo nos molesta o nos pone tristes?</w:t>
      </w:r>
    </w:p>
    <w:p>
      <w:pPr>
        <w:pStyle w:val="ListParagraph"/>
        <w:numPr>
          <w:ilvl w:val="0"/>
          <w:numId w:val="1"/>
        </w:numPr>
        <w:spacing w:after="40"/>
      </w:pPr>
      <w:r>
        <w:rPr>
          <w:color w:val="1A1A1A"/>
          <w:sz w:val="21"/>
          <w:szCs w:val="21"/>
        </w:rPr>
        <w:t xml:space="preserve">¿Cómo podemos cuidar a las personas que queremos cuando están tristes o enojadas?</w:t>
      </w:r>
    </w:p>
    <w:p>
      <w:pPr>
        <w:pStyle w:val="ListParagraph"/>
        <w:numPr>
          <w:ilvl w:val="0"/>
          <w:numId w:val="1"/>
        </w:numPr>
        <w:spacing w:after="40"/>
      </w:pPr>
      <w:r>
        <w:rPr>
          <w:color w:val="1A1A1A"/>
          <w:sz w:val="21"/>
          <w:szCs w:val="21"/>
        </w:rPr>
        <w:t xml:space="preserve">¿Todas las personas sienten lo mismo ante las mismas situaciones?</w:t>
      </w:r>
    </w:p>
    <w:p>
      <w:pPr>
        <w:spacing w:after="100" w:before="260"/>
      </w:pPr>
      <w:r>
        <w:rPr>
          <w:b/>
          <w:bCs/>
          <w:color w:val="1A1A1A"/>
          <w:sz w:val="24"/>
          <w:szCs w:val="24"/>
        </w:rPr>
        <w:t xml:space="preserve">PROPÓSITOS</w:t>
      </w:r>
    </w:p>
    <w:p>
      <w:pPr>
        <w:spacing w:after="80"/>
      </w:pPr>
      <w:r>
        <w:rPr>
          <w:color w:val="1A1A1A"/>
          <w:sz w:val="21"/>
          <w:szCs w:val="21"/>
        </w:rPr>
        <w:t xml:space="preserve">Formación Personal y Social: Generar situaciones de exploración y conversación que permitan a los niños y las niñas identificar, nombrar y expresar sus propias emociones y reconocer las de sus pares, avanzando en la construcción de vínculos de cuidado y respeto mutuo.</w:t>
      </w:r>
    </w:p>
    <w:p>
      <w:pPr>
        <w:spacing w:after="100"/>
      </w:pPr>
      <w:r>
        <w:rPr>
          <w:i/>
          <w:iCs/>
          <w:color w:val="555555"/>
          <w:sz w:val="17"/>
          <w:szCs w:val="17"/>
        </w:rPr>
        <w:t xml:space="preserve">DC EI PBA · Formación Personal y Social, págs. 94, 95</w:t>
      </w:r>
    </w:p>
    <w:p>
      <w:pPr>
        <w:spacing w:after="80"/>
      </w:pPr>
      <w:r>
        <w:rPr>
          <w:color w:val="1A1A1A"/>
          <w:sz w:val="21"/>
          <w:szCs w:val="21"/>
        </w:rPr>
        <w:t xml:space="preserve">Formación Personal y Social: Promover la construcción cooperativa de acuerdos y pautas de convivencia a partir del reconocimiento de los sentimientos propios y ajenos, valorando la importancia de cada integrante del grupo.</w:t>
      </w:r>
    </w:p>
    <w:p>
      <w:pPr>
        <w:spacing w:after="100"/>
      </w:pPr>
      <w:r>
        <w:rPr>
          <w:i/>
          <w:iCs/>
          <w:color w:val="555555"/>
          <w:sz w:val="17"/>
          <w:szCs w:val="17"/>
        </w:rPr>
        <w:t xml:space="preserve">DC EI PBA · Formación Personal y Social, págs. 94, 95</w:t>
      </w:r>
    </w:p>
    <w:p>
      <w:pPr>
        <w:spacing w:after="100" w:before="260"/>
      </w:pPr>
      <w:r>
        <w:rPr>
          <w:b/>
          <w:bCs/>
          <w:color w:val="1A1A1A"/>
          <w:sz w:val="24"/>
          <w:szCs w:val="24"/>
        </w:rPr>
        <w:t xml:space="preserve">CONTENIDOS</w:t>
      </w:r>
    </w:p>
    <w:p>
      <w:pPr>
        <w:spacing w:after="30"/>
      </w:pPr>
      <w:r>
        <w:rPr>
          <w:b/>
          <w:bCs/>
          <w:color w:val="1A1A1A"/>
          <w:sz w:val="21"/>
          <w:szCs w:val="21"/>
        </w:rPr>
        <w:t xml:space="preserve">Formación Personal y Social</w:t>
      </w:r>
    </w:p>
    <w:p>
      <w:pPr>
        <w:pStyle w:val="ListParagraph"/>
        <w:numPr>
          <w:ilvl w:val="0"/>
          <w:numId w:val="1"/>
        </w:numPr>
        <w:spacing w:after="40"/>
      </w:pPr>
      <w:r>
        <w:rPr>
          <w:color w:val="1A1A1A"/>
          <w:sz w:val="21"/>
          <w:szCs w:val="21"/>
        </w:rPr>
        <w:t xml:space="preserve">Integración progresiva al grupo de pares y a la institución en general, reconociendo la importancia de cada integrante para la conformación grupal.</w:t>
      </w:r>
    </w:p>
    <w:p>
      <w:pPr>
        <w:pStyle w:val="ListParagraph"/>
        <w:numPr>
          <w:ilvl w:val="0"/>
          <w:numId w:val="1"/>
        </w:numPr>
        <w:spacing w:after="40"/>
      </w:pPr>
      <w:r>
        <w:rPr>
          <w:color w:val="1A1A1A"/>
          <w:sz w:val="21"/>
          <w:szCs w:val="21"/>
        </w:rPr>
        <w:t xml:space="preserve">Identificación, comprensión y valoración de pautas, criterios y normas sociales e institucionales de regulación de la convivencia democrática en tiempos y espacios comunes.</w:t>
      </w:r>
    </w:p>
    <w:p>
      <w:pPr>
        <w:pStyle w:val="ListParagraph"/>
        <w:numPr>
          <w:ilvl w:val="0"/>
          <w:numId w:val="1"/>
        </w:numPr>
        <w:spacing w:after="40"/>
      </w:pPr>
      <w:r>
        <w:rPr>
          <w:color w:val="1A1A1A"/>
          <w:sz w:val="21"/>
          <w:szCs w:val="21"/>
        </w:rPr>
        <w:t xml:space="preserve">Incorporación de pautas de conocimiento y cuidado del propio cuerpo, el de las demás personas y del ambiente.</w:t>
      </w:r>
    </w:p>
    <w:p>
      <w:pPr>
        <w:pStyle w:val="ListParagraph"/>
        <w:numPr>
          <w:ilvl w:val="0"/>
          <w:numId w:val="1"/>
        </w:numPr>
        <w:spacing w:after="40"/>
      </w:pPr>
      <w:r>
        <w:rPr>
          <w:color w:val="1A1A1A"/>
          <w:sz w:val="21"/>
          <w:szCs w:val="21"/>
        </w:rPr>
        <w:t xml:space="preserve">Apropiación progresiva de los derechos de la infancia a través de experiencias en situaciones cotidianas.</w:t>
      </w:r>
    </w:p>
    <w:p>
      <w:pPr>
        <w:spacing w:after="100"/>
      </w:pPr>
      <w:r>
        <w:rPr>
          <w:i/>
          <w:iCs/>
          <w:color w:val="555555"/>
          <w:sz w:val="17"/>
          <w:szCs w:val="17"/>
        </w:rPr>
        <w:t xml:space="preserve">DC EI PBA · Formación Personal y Social, págs. 94, 95</w:t>
      </w:r>
    </w:p>
    <w:p>
      <w:pPr>
        <w:spacing w:after="100" w:before="260"/>
      </w:pPr>
      <w:r>
        <w:rPr>
          <w:b/>
          <w:bCs/>
          <w:color w:val="1A1A1A"/>
          <w:sz w:val="24"/>
          <w:szCs w:val="24"/>
        </w:rPr>
        <w:t xml:space="preserve">ITINERARIO DE ACTIVIDADES (EN TRES MOMENTOS)</w:t>
      </w:r>
    </w:p>
    <w:p>
      <w:pPr>
        <w:spacing w:after="60" w:before="160"/>
      </w:pPr>
      <w:r>
        <w:rPr>
          <w:b/>
          <w:bCs/>
          <w:color w:val="1A1A1A"/>
          <w:sz w:val="22"/>
          <w:szCs w:val="22"/>
        </w:rPr>
        <w:t xml:space="preserve">Antes: primeras ideas y exploración de las emociones propias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2600"/>
        <w:gridCol w:w="1400"/>
        <w:gridCol w:w="1700"/>
        <w:gridCol w:w="1100"/>
      </w:tblGrid>
      <w:tr>
        <w:trPr>
          <w:tblHeader/>
        </w:trP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Actividad</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Intervenciones docentes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Agrupamiento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Recursos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Espacio</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1: ¿Cómo estás hoy? El tablero de las emociones</w:t>
            </w:r>
          </w:p>
          <w:p>
            <w:r>
              <w:rPr>
                <w:color w:val="1A1A1A"/>
                <w:sz w:val="18"/>
                <w:szCs w:val="18"/>
              </w:rPr>
              <w:t xml:space="preserve"/>
            </w:r>
          </w:p>
          <w:p>
            <w:r>
              <w:rPr>
                <w:color w:val="1A1A1A"/>
                <w:sz w:val="18"/>
                <w:szCs w:val="18"/>
              </w:rPr>
              <w:t xml:space="preserve">La docente presenta un tablero visual grande con cuatro emociones básicas (alegría, tristeza, enojo, miedo) acompañadas de pictogramas claros y colores diferenciados. Lo ubica en un lugar fijo y visible de la sala, y explica que ese va a ser el lugar donde cada mañana van a contar cómo llegaron. Cada niño y niña elige una tarjeta con su foto (o su nombre) y la coloca debajo de la emoción que siente en ese momento. La docente modela primero con su propia tarjeta, poniendo en palabras su emoción. Al final se cuenta juntos cuántas tarjetas hay en cada columna y se registra con marcas en un afiche. Esta actividad se repite todos los días de la unidad como ritual de inicio, anticipando la jornada con el tablero de secuencia del día.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¿Cómo llegaron hoy al jardín? ¿Qué cara pusieron ustedes hoy a la mañana? ¿Quién se sintió contento al levantarse? ¿Alguien llegó con ganas de llorar o con pocas ganas? ¿Para qué creen que sirve este tablero? ¿Puede una persona sentir dos cosas al mismo tiempo?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Tablero de emociones (laminado, A2) con pictogramas de alegría, tristeza, enojo y miedo</w:t>
            </w:r>
          </w:p>
          <w:p>
            <w:r>
              <w:rPr>
                <w:color w:val="1A1A1A"/>
                <w:sz w:val="18"/>
                <w:szCs w:val="18"/>
              </w:rPr>
              <w:t xml:space="preserve">Tarjetas individuales con foto o nombre de cada niño/a</w:t>
            </w:r>
          </w:p>
          <w:p>
            <w:r>
              <w:rPr>
                <w:color w:val="1A1A1A"/>
                <w:sz w:val="18"/>
                <w:szCs w:val="18"/>
              </w:rPr>
              <w:t xml:space="preserve">Velcro para pegar las tarjetas</w:t>
            </w:r>
          </w:p>
          <w:p>
            <w:r>
              <w:rPr>
                <w:color w:val="1A1A1A"/>
                <w:sz w:val="18"/>
                <w:szCs w:val="18"/>
              </w:rPr>
              <w:t xml:space="preserve">Afiche de registro semanal</w:t>
            </w:r>
          </w:p>
          <w:p>
            <w:r>
              <w:rPr>
                <w:color w:val="1A1A1A"/>
                <w:sz w:val="18"/>
                <w:szCs w:val="18"/>
              </w:rPr>
              <w:t xml:space="preserve">Fibrón</w:t>
            </w:r>
          </w:p>
          <w:p>
            <w:r>
              <w:rPr>
                <w:color w:val="1A1A1A"/>
                <w:sz w:val="18"/>
                <w:szCs w:val="18"/>
              </w:rPr>
              <w:t xml:space="preserve">Tablero de secuencia del día con pictogramas de cada momento de la jornada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2: El cuento de las emociones</w:t>
            </w:r>
          </w:p>
          <w:p>
            <w:r>
              <w:rPr>
                <w:color w:val="1A1A1A"/>
                <w:sz w:val="18"/>
                <w:szCs w:val="18"/>
              </w:rPr>
              <w:t xml:space="preserve"/>
            </w:r>
          </w:p>
          <w:p>
            <w:r>
              <w:rPr>
                <w:color w:val="1A1A1A"/>
                <w:sz w:val="18"/>
                <w:szCs w:val="18"/>
              </w:rPr>
              <w:t xml:space="preserve">La docente presenta un álbum ilustrado o cuento con personajes que atraviesan situaciones emotivas claras (por ejemplo, un personaje que se siente solo, otro que se enoja cuando le sacan algo, otro que tiene miedo a la oscuridad). Antes de abrir el libro, muestra la tapa y anticipa de qué va a tratar. Lee en voz alta con pausas, mostrando bien las ilustraciones. Después de cada situación del personaje, invita a los niños y niñas a detenerse a pensar. Al terminar la lectura, reparte tarjetas con las cuatro caras de emociones (versión pequeña del tablero) y propone que cada uno muestre qué emoción sintió el personaje en cada parte que nombra la docente. Se hace una puesta en común señalando el tablero grande.</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le está pasando a este personaje? ¿Por qué creen que está llorando? ¿A ustedes les pasó algo parecido alguna vez? ¿Cómo creen que se siente cuando le sacan algo sin pedir permiso? ¿Qué harían ustedes si fueran ese personaje? ¿Alguien lo puede ayudar?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Álbum ilustrado o cuento sobre emociones (por ejemplo: 'El monstruo de colores' de Anna Llenas, o similar)</w:t>
            </w:r>
          </w:p>
          <w:p>
            <w:r>
              <w:rPr>
                <w:color w:val="1A1A1A"/>
                <w:sz w:val="18"/>
                <w:szCs w:val="18"/>
              </w:rPr>
              <w:t xml:space="preserve">Tarjetas individuales de emociones (juego por niño/a, con pictogramas)</w:t>
            </w:r>
          </w:p>
          <w:p>
            <w:r>
              <w:rPr>
                <w:color w:val="1A1A1A"/>
                <w:sz w:val="18"/>
                <w:szCs w:val="18"/>
              </w:rPr>
              <w:t xml:space="preserve">Tablero grande de emociones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3: El cuerpo también habla</w:t>
            </w:r>
          </w:p>
          <w:p>
            <w:r>
              <w:rPr>
                <w:color w:val="1A1A1A"/>
                <w:sz w:val="18"/>
                <w:szCs w:val="18"/>
              </w:rPr>
              <w:t xml:space="preserve"/>
            </w:r>
          </w:p>
          <w:p>
            <w:r>
              <w:rPr>
                <w:color w:val="1A1A1A"/>
                <w:sz w:val="18"/>
                <w:szCs w:val="18"/>
              </w:rPr>
              <w:t xml:space="preserve">La docente propone un juego de movimiento en el espacio amplio (galería o sala con mesas corridas). Mientras suena música, los niños y las niñas se mueven libremente. Cuando la música para, la docente dice en voz alta una emoción y todos buscan mostrarla con el cuerpo sin hablar: ¿cómo es el cuerpo cuando estamos muy contentos? ¿Y cuando estamos enojados? ¿Y cuando tenemos miedo? Se hacen entre cuatro y cinco rondas. Luego, en ronda sentados, la docente muestra fotos impresas de personas (adultos y niños) expresando emociones y los invita a identificar qué sienten. Al final se completa un afiche colectivo pegando las fotos bajo la emoción correspondiente del tablero. Para el niño con TEA se anticipa la actividad con el tablero de secuencia y se ubica cerca de la docente; se evita el contacto físico no deseado durante el juego corporal.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¿Cómo se pone nuestro cuerpo cuando estamos contentos? ¿Y cuando estamos enojados? ¿Qué pasa con los ojos, con la boca, con las manos? ¿Pueden adivinar qué siente la persona de esta foto? ¿Cómo lo saben?</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Reproductor de música (celular o parlante)</w:t>
            </w:r>
          </w:p>
          <w:p>
            <w:r>
              <w:rPr>
                <w:color w:val="1A1A1A"/>
                <w:sz w:val="18"/>
                <w:szCs w:val="18"/>
              </w:rPr>
              <w:t xml:space="preserve">Fotos impresas de personas expresando emociones (tamaño media hoja A4, variadas en edad y género)</w:t>
            </w:r>
          </w:p>
          <w:p>
            <w:r>
              <w:rPr>
                <w:color w:val="1A1A1A"/>
                <w:sz w:val="18"/>
                <w:szCs w:val="18"/>
              </w:rPr>
              <w:t xml:space="preserve">Afiche A1 con el tablero de cuatro emociones</w:t>
            </w:r>
          </w:p>
          <w:p>
            <w:r>
              <w:rPr>
                <w:color w:val="1A1A1A"/>
                <w:sz w:val="18"/>
                <w:szCs w:val="18"/>
              </w:rPr>
              <w:t xml:space="preserve">Cinta o pegamento para pegar las fotos</w:t>
            </w:r>
          </w:p>
          <w:p>
            <w:r>
              <w:rPr>
                <w:color w:val="1A1A1A"/>
                <w:sz w:val="18"/>
                <w:szCs w:val="18"/>
              </w:rPr>
              <w:t xml:space="preserve">Tablero de anticipación individual (pictogramas) para el niño con TEA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Galería</w:t>
            </w:r>
          </w:p>
        </w:tc>
      </w:tr>
    </w:tbl>
    <w:p>
      <w:pPr>
        <w:spacing w:after="60" w:before="160"/>
      </w:pPr>
      <w:r>
        <w:rPr>
          <w:b/>
          <w:bCs/>
          <w:color w:val="1A1A1A"/>
          <w:sz w:val="22"/>
          <w:szCs w:val="22"/>
        </w:rPr>
        <w:t xml:space="preserve">La indagación: visita y exploración con referente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2600"/>
        <w:gridCol w:w="1400"/>
        <w:gridCol w:w="1700"/>
        <w:gridCol w:w="1100"/>
      </w:tblGrid>
      <w:tr>
        <w:trPr>
          <w:tblHeader/>
        </w:trP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Actividad</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Intervenciones docentes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Agrupamiento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Recursos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Espacio</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4: Entrevista a la familia</w:t>
            </w:r>
          </w:p>
          <w:p>
            <w:r>
              <w:rPr>
                <w:color w:val="1A1A1A"/>
                <w:sz w:val="18"/>
                <w:szCs w:val="18"/>
              </w:rPr>
              <w:t xml:space="preserve"/>
            </w:r>
          </w:p>
          <w:p>
            <w:r>
              <w:rPr>
                <w:color w:val="1A1A1A"/>
                <w:sz w:val="18"/>
                <w:szCs w:val="18"/>
              </w:rPr>
              <w:t xml:space="preserve">En la jornada previa a la salida, la docente presenta una nota para las familias con tres preguntas sencillas: ¿cuál es la emoción favorita de su hijo/a?, ¿qué hace en casa cuando está muy contento/a? y ¿qué lo/la calma cuando está enojado/a o triste? Las familias completan la nota en casa y la devuelven. Al día siguiente, la docente lee algunas respuestas en voz alta (sin nombrar a quién corresponden si la familia no lo autorizó) y abre la conversación. Se registran en un afiche las respuestas más frecuentes. Esta actividad también funciona como preparación para el momento de indagación con el referente de la semana siguiente.</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les preguntamos a las familias? ¿Por qué creen que es importante saber cómo nos calmamos? ¿Todas las familias contaron lo mismo? ¿Hay algo que sorprenda?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Nota para las familias (media hoja por niño/a, con pictograma de las tres preguntas)</w:t>
            </w:r>
          </w:p>
          <w:p>
            <w:r>
              <w:rPr>
                <w:color w:val="1A1A1A"/>
                <w:sz w:val="18"/>
                <w:szCs w:val="18"/>
              </w:rPr>
              <w:t xml:space="preserve">Afiche para registrar respuestas</w:t>
            </w:r>
          </w:p>
          <w:p>
            <w:r>
              <w:rPr>
                <w:color w:val="1A1A1A"/>
                <w:sz w:val="18"/>
                <w:szCs w:val="18"/>
              </w:rPr>
              <w:t xml:space="preserve">Fibrón</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5: Conversación con un referente de la institución</w:t>
            </w:r>
          </w:p>
          <w:p>
            <w:r>
              <w:rPr>
                <w:color w:val="1A1A1A"/>
                <w:sz w:val="18"/>
                <w:szCs w:val="18"/>
              </w:rPr>
              <w:t xml:space="preserve"/>
            </w:r>
          </w:p>
          <w:p>
            <w:r>
              <w:rPr>
                <w:color w:val="1A1A1A"/>
                <w:sz w:val="18"/>
                <w:szCs w:val="18"/>
              </w:rPr>
              <w:t xml:space="preserve">La docente coordina con anticipación la participación de una persona de confianza del jardín (puede ser la directora, la maestra de otra sala, una auxiliar) que cuente al grupo una situación en la que sintió una emoción fuerte y cómo la atravesó. La visita se anticipa al grupo con el tablero de secuencia. El referente comparte brevemente su experiencia de manera sencilla. Los niños y las niñas pueden hacer preguntas que la docente organiza (levantando la mano o usando un objeto parlante tipo micrófono de juguete para facilitar la espera de turno). Luego se hace un dibujo libre sobre lo que contó el/la visitante y se exponen en la sala. La docente ayuda a los niños más movedizos proponiendo que sostengan el micrófono o el material mientras esperan.</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quieren preguntarle? ¿Creen que los adultos también se emocionan? ¿Qué hizo cuando se sintió así? ¿Alguien hizo algo parecido alguna vez? ¿Cómo se sintieron escuchándolo/a?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Micrófono de juguete o objeto parlante</w:t>
            </w:r>
          </w:p>
          <w:p>
            <w:r>
              <w:rPr>
                <w:color w:val="1A1A1A"/>
                <w:sz w:val="18"/>
                <w:szCs w:val="18"/>
              </w:rPr>
              <w:t xml:space="preserve">Hojas A4 para dibujo libre</w:t>
            </w:r>
          </w:p>
          <w:p>
            <w:r>
              <w:rPr>
                <w:color w:val="1A1A1A"/>
                <w:sz w:val="18"/>
                <w:szCs w:val="18"/>
              </w:rPr>
              <w:t xml:space="preserve">Crayones y marcadores</w:t>
            </w:r>
          </w:p>
          <w:p>
            <w:r>
              <w:rPr>
                <w:color w:val="1A1A1A"/>
                <w:sz w:val="18"/>
                <w:szCs w:val="18"/>
              </w:rPr>
              <w:t xml:space="preserve">Cinta para exponer los dibujos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bl>
    <w:p>
      <w:pPr>
        <w:spacing w:after="60" w:before="160"/>
      </w:pPr>
      <w:r>
        <w:rPr>
          <w:b/>
          <w:bCs/>
          <w:color w:val="1A1A1A"/>
          <w:sz w:val="22"/>
          <w:szCs w:val="22"/>
        </w:rPr>
        <w:t xml:space="preserve">Después: cuidar al otro y cierre colectivo</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00"/>
        <w:gridCol w:w="2600"/>
        <w:gridCol w:w="1400"/>
        <w:gridCol w:w="1700"/>
        <w:gridCol w:w="1100"/>
      </w:tblGrid>
      <w:tr>
        <w:trPr>
          <w:tblHeader/>
        </w:trP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Actividad</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Intervenciones docentes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Agrupamiento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Recursos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b/>
                <w:bCs/>
                <w:color w:val="1A1A1A"/>
                <w:sz w:val="18"/>
                <w:szCs w:val="18"/>
              </w:rPr>
              <w:t xml:space="preserve">Espacio</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6: Juego dramático en el rincón de las emociones</w:t>
            </w:r>
          </w:p>
          <w:p>
            <w:r>
              <w:rPr>
                <w:color w:val="1A1A1A"/>
                <w:sz w:val="18"/>
                <w:szCs w:val="18"/>
              </w:rPr>
              <w:t xml:space="preserve"/>
            </w:r>
          </w:p>
          <w:p>
            <w:r>
              <w:rPr>
                <w:color w:val="1A1A1A"/>
                <w:sz w:val="18"/>
                <w:szCs w:val="18"/>
              </w:rPr>
              <w:t xml:space="preserve">La docente arma un rincón nuevo en la sala: el rincón de las emociones. Incluye un espejo pequeño irrompible, tarjetas de emociones, algunos libros de imágenes, un almohadón y un 'termómetro de las emociones' (afiche con escala de calma a mucho enojo). Durante el momento de juego en sectores, algunos grupos rotan por este rincón. La docente acompaña con preguntas. Los demás grupos juegan en los sectores habituales (construcción, encastres). Al cierre se hace una ronda breve para compartir qué descubrieron. Para el niño con TEA se ofrece el rincón como espacio de regulación también fuera del momento de sectores.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encontraron en el rincón? ¿Qué cara pusieron cuando se miraron al espejo? ¿El termómetro marcó mucho o poco enojo hoy? ¿Qué hacen cuando están muy enojados y necesitan calmarse?</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Pequeños grupos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Espejo irrompible pequeño</w:t>
            </w:r>
          </w:p>
          <w:p>
            <w:r>
              <w:rPr>
                <w:color w:val="1A1A1A"/>
                <w:sz w:val="18"/>
                <w:szCs w:val="18"/>
              </w:rPr>
              <w:t xml:space="preserve">Tarjetas de emociones (set por grupo)</w:t>
            </w:r>
          </w:p>
          <w:p>
            <w:r>
              <w:rPr>
                <w:color w:val="1A1A1A"/>
                <w:sz w:val="18"/>
                <w:szCs w:val="18"/>
              </w:rPr>
              <w:t xml:space="preserve">Almohadón</w:t>
            </w:r>
          </w:p>
          <w:p>
            <w:r>
              <w:rPr>
                <w:color w:val="1A1A1A"/>
                <w:sz w:val="18"/>
                <w:szCs w:val="18"/>
              </w:rPr>
              <w:t xml:space="preserve">Afiche 'Termómetro de las emociones' (escala visual de 1 a 5)</w:t>
            </w:r>
          </w:p>
          <w:p>
            <w:r>
              <w:rPr>
                <w:color w:val="1A1A1A"/>
                <w:sz w:val="18"/>
                <w:szCs w:val="18"/>
              </w:rPr>
              <w:t xml:space="preserve">Libros de imágenes sobre emociones</w:t>
            </w:r>
          </w:p>
          <w:p>
            <w:r>
              <w:rPr>
                <w:color w:val="1A1A1A"/>
                <w:sz w:val="18"/>
                <w:szCs w:val="18"/>
              </w:rPr>
              <w:t xml:space="preserve">Materiales de los sectores habituales (bloques, encastres)</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7: ¿Qué hacemos cuando alguien está triste? El juego de los gestos que cuidan</w:t>
            </w:r>
          </w:p>
          <w:p>
            <w:r>
              <w:rPr>
                <w:color w:val="1A1A1A"/>
                <w:sz w:val="18"/>
                <w:szCs w:val="18"/>
              </w:rPr>
              <w:t xml:space="preserve"/>
            </w:r>
          </w:p>
          <w:p>
            <w:r>
              <w:rPr>
                <w:color w:val="1A1A1A"/>
                <w:sz w:val="18"/>
                <w:szCs w:val="18"/>
              </w:rPr>
              <w:t xml:space="preserve">En ronda, la docente presenta tarjetas con situaciones sencillas: 'un amigo se cayó y llora', 'una compañera está sola en el recreo', 'alguien rompió su dibujo sin querer'. Para cada situación invita a pensar qué podría hacer alguien para cuidar a esa persona. Los niños y las niñas proponen gestos y los prueban en el cuerpo (abrazar, decir 'te acompaño', soplar para calmar, dar la mano). Se construye entre todos un afiche con los 'gestos que cuidan' dibujados o con las fotos tomadas durante el juego. Este afiche queda expuesto en la sala. La actividad toma en cuenta a los niños más impulsivos proponiéndoles ser los primeros en demostrar el gesto para el grupo.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haría si veo que un amigo llora? ¿Siempre hay que hacer algo o a veces alcanza con estar cerca? ¿Les gusta que los cuiden cuando están tristes? ¿Hay cosas que molestan aunque se hagan con buena intención? ¿Cómo saben si el otro quiere un abrazo?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Total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Tarjetas con situaciones ilustradas (cuatro situaciones, impresas en color)</w:t>
            </w:r>
          </w:p>
          <w:p>
            <w:r>
              <w:rPr>
                <w:color w:val="1A1A1A"/>
                <w:sz w:val="18"/>
                <w:szCs w:val="18"/>
              </w:rPr>
              <w:t xml:space="preserve">Afiche A1 para los 'gestos que cuidan'</w:t>
            </w:r>
          </w:p>
          <w:p>
            <w:r>
              <w:rPr>
                <w:color w:val="1A1A1A"/>
                <w:sz w:val="18"/>
                <w:szCs w:val="18"/>
              </w:rPr>
              <w:t xml:space="preserve">Crayones, marcadores</w:t>
            </w:r>
          </w:p>
          <w:p>
            <w:r>
              <w:rPr>
                <w:color w:val="1A1A1A"/>
                <w:sz w:val="18"/>
                <w:szCs w:val="18"/>
              </w:rPr>
              <w:t xml:space="preserve">Cámara o celular para sacar fotos durante el juego (opcional)</w:t>
            </w:r>
          </w:p>
          <w:p>
            <w:r>
              <w:rPr>
                <w:color w:val="1A1A1A"/>
                <w:sz w:val="18"/>
                <w:szCs w:val="18"/>
              </w:rPr>
              <w:t xml:space="preserve">Cinta para exponer</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r>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Actividad 8: Cierre, el libro de las emociones de la sala</w:t>
            </w:r>
          </w:p>
          <w:p>
            <w:r>
              <w:rPr>
                <w:color w:val="1A1A1A"/>
                <w:sz w:val="18"/>
                <w:szCs w:val="18"/>
              </w:rPr>
              <w:t xml:space="preserve"/>
            </w:r>
          </w:p>
          <w:p>
            <w:r>
              <w:rPr>
                <w:color w:val="1A1A1A"/>
                <w:sz w:val="18"/>
                <w:szCs w:val="18"/>
              </w:rPr>
              <w:t xml:space="preserve">Como cierre de la unidad, la docente propone que entre todos armen un libro de la sala sobre las emociones. Cada niño y niña completa una página con su nombre, su foto (o autoretrato dibujado) y la respuesta a: 'Yo me siento contento/a cuando...' y 'Me calmo cuando...' (dictada a la docente o escrita en nivel de escritura propio). La docente va registrando los dictados. Las páginas se arman con ayuda de las familias (se puede enviar la hoja a casa para que la decoren junto a su hijo/a). Al día siguiente se junta todo, se arma el libro con tapa ilustrada por el grupo y se hace una lectura compartida. El libro queda en el rincón de las emociones. Para el niño con TEA se anticipa la actividad con días de anticipación y se ofrece que su familia colabore en la página desde casa.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¿Qué quieren que diga tu página? ¿Cómo querés que te vean tus compañeros y compañeras? ¿Qué aprendimos sobre las emociones en estas semanas? ¿Hay algo que quieran agregar al libro?</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Individual</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Hojas A4 por niño/a (una por página, con espacio para foto o dibujo y renglones para el texto)</w:t>
            </w:r>
          </w:p>
          <w:p>
            <w:r>
              <w:rPr>
                <w:color w:val="1A1A1A"/>
                <w:sz w:val="18"/>
                <w:szCs w:val="18"/>
              </w:rPr>
              <w:t xml:space="preserve">Fotos individuales impresas (opcional) o crayones para autorretratos</w:t>
            </w:r>
          </w:p>
          <w:p>
            <w:r>
              <w:rPr>
                <w:color w:val="1A1A1A"/>
                <w:sz w:val="18"/>
                <w:szCs w:val="18"/>
              </w:rPr>
              <w:t xml:space="preserve">Materiales de decoración (papeles de colores, sellos, cintas)</w:t>
            </w:r>
          </w:p>
          <w:p>
            <w:r>
              <w:rPr>
                <w:color w:val="1A1A1A"/>
                <w:sz w:val="18"/>
                <w:szCs w:val="18"/>
              </w:rPr>
              <w:t xml:space="preserve">Tapa del libro (cartón o papel ilustración, decorada grupalmente)</w:t>
            </w:r>
          </w:p>
          <w:p>
            <w:r>
              <w:rPr>
                <w:color w:val="1A1A1A"/>
                <w:sz w:val="18"/>
                <w:szCs w:val="18"/>
              </w:rPr>
              <w:t xml:space="preserve">Anillado o encuadernado simple</w:t>
            </w:r>
          </w:p>
          <w:p>
            <w:r>
              <w:rPr>
                <w:color w:val="1A1A1A"/>
                <w:sz w:val="18"/>
                <w:szCs w:val="18"/>
              </w:rPr>
              <w:t xml:space="preserve">Tablero de anticipación para el niño con TEA</w:t>
            </w:r>
          </w:p>
        </w:tc>
        <w:tc>
          <w:tcPr>
            <w:tcBorders>
              <w:top w:val="single" w:color="BBBBBB" w:sz="4"/>
              <w:left w:val="single" w:color="BBBBBB" w:sz="4"/>
              <w:bottom w:val="single" w:color="BBBBBB" w:sz="4"/>
              <w:right w:val="single" w:color="BBBBBB" w:sz="4"/>
            </w:tcBorders>
            <w:tcMar>
              <w:top w:type="dxa" w:w="60"/>
              <w:left w:type="dxa" w:w="90"/>
              <w:bottom w:type="dxa" w:w="60"/>
              <w:right w:type="dxa" w:w="90"/>
            </w:tcMar>
          </w:tcPr>
          <w:p>
            <w:r>
              <w:rPr>
                <w:color w:val="1A1A1A"/>
                <w:sz w:val="18"/>
                <w:szCs w:val="18"/>
              </w:rPr>
              <w:t xml:space="preserve">Sala</w:t>
            </w:r>
          </w:p>
        </w:tc>
      </w:tr>
    </w:tbl>
    <w:p>
      <w:pPr>
        <w:spacing w:after="100" w:before="260"/>
      </w:pPr>
      <w:r>
        <w:rPr>
          <w:b/>
          <w:bCs/>
          <w:color w:val="1A1A1A"/>
          <w:sz w:val="24"/>
          <w:szCs w:val="24"/>
        </w:rPr>
        <w:t xml:space="preserve">EVALUACIÓN</w:t>
      </w:r>
    </w:p>
    <w:p>
      <w:pPr>
        <w:pStyle w:val="ListParagraph"/>
        <w:numPr>
          <w:ilvl w:val="0"/>
          <w:numId w:val="1"/>
        </w:numPr>
        <w:spacing w:after="40"/>
      </w:pPr>
      <w:r>
        <w:rPr>
          <w:color w:val="1A1A1A"/>
          <w:sz w:val="21"/>
          <w:szCs w:val="21"/>
        </w:rPr>
        <w:t xml:space="preserve">Reconocimiento y nombramiento de al menos dos emociones básicas propias en situaciones cotidianas.</w:t>
      </w:r>
    </w:p>
    <w:p>
      <w:pPr>
        <w:pStyle w:val="ListParagraph"/>
        <w:numPr>
          <w:ilvl w:val="0"/>
          <w:numId w:val="1"/>
        </w:numPr>
        <w:spacing w:after="40"/>
      </w:pPr>
      <w:r>
        <w:rPr>
          <w:color w:val="1A1A1A"/>
          <w:sz w:val="21"/>
          <w:szCs w:val="21"/>
        </w:rPr>
        <w:t xml:space="preserve">Identificación de emociones en los personajes de cuentos e imágenes y en los compañeros y las compañeras.</w:t>
      </w:r>
    </w:p>
    <w:p>
      <w:pPr>
        <w:pStyle w:val="ListParagraph"/>
        <w:numPr>
          <w:ilvl w:val="0"/>
          <w:numId w:val="1"/>
        </w:numPr>
        <w:spacing w:after="40"/>
      </w:pPr>
      <w:r>
        <w:rPr>
          <w:color w:val="1A1A1A"/>
          <w:sz w:val="21"/>
          <w:szCs w:val="21"/>
        </w:rPr>
        <w:t xml:space="preserve">Participación en conversaciones colectivas sobre emociones, respetando progresivamente el turno de palabra.</w:t>
      </w:r>
    </w:p>
    <w:p>
      <w:pPr>
        <w:pStyle w:val="ListParagraph"/>
        <w:numPr>
          <w:ilvl w:val="0"/>
          <w:numId w:val="1"/>
        </w:numPr>
        <w:spacing w:after="40"/>
      </w:pPr>
      <w:r>
        <w:rPr>
          <w:color w:val="1A1A1A"/>
          <w:sz w:val="21"/>
          <w:szCs w:val="21"/>
        </w:rPr>
        <w:t xml:space="preserve">Incorporación de gestos y palabras de cuidado hacia pares en situaciones de juego y de conflicto cotidiano.</w:t>
      </w:r>
    </w:p>
    <w:p>
      <w:pPr>
        <w:pStyle w:val="ListParagraph"/>
        <w:numPr>
          <w:ilvl w:val="0"/>
          <w:numId w:val="1"/>
        </w:numPr>
        <w:spacing w:after="40"/>
      </w:pPr>
      <w:r>
        <w:rPr>
          <w:color w:val="1A1A1A"/>
          <w:sz w:val="21"/>
          <w:szCs w:val="21"/>
        </w:rPr>
        <w:t xml:space="preserve">Uso del tablero de emociones y de los apoyos visuales como recursos para expresar el estado emocional.</w:t>
      </w:r>
    </w:p>
    <w:p>
      <w:pPr>
        <w:pStyle w:val="ListParagraph"/>
        <w:numPr>
          <w:ilvl w:val="0"/>
          <w:numId w:val="1"/>
        </w:numPr>
        <w:spacing w:after="40"/>
      </w:pPr>
      <w:r>
        <w:rPr>
          <w:color w:val="1A1A1A"/>
          <w:sz w:val="21"/>
          <w:szCs w:val="21"/>
        </w:rPr>
        <w:t xml:space="preserve">Avances en la regulación de situaciones de espera y de cambio de actividad, con o sin apoyo del adulto.</w:t>
      </w:r>
    </w:p>
    <w:p>
      <w:pPr>
        <w:pStyle w:val="ListParagraph"/>
        <w:numPr>
          <w:ilvl w:val="0"/>
          <w:numId w:val="1"/>
        </w:numPr>
        <w:spacing w:after="40"/>
      </w:pPr>
      <w:r>
        <w:rPr>
          <w:color w:val="1A1A1A"/>
          <w:sz w:val="21"/>
          <w:szCs w:val="21"/>
        </w:rPr>
        <w:t xml:space="preserve">Apropiación progresiva de pautas de cuidado del propio cuerpo y del de los demás en situaciones de juego corporal.</w:t>
      </w:r>
    </w:p>
    <w:p>
      <w:pPr>
        <w:pStyle w:val="ListParagraph"/>
        <w:numPr>
          <w:ilvl w:val="0"/>
          <w:numId w:val="1"/>
        </w:numPr>
        <w:spacing w:after="40"/>
      </w:pPr>
      <w:r>
        <w:rPr>
          <w:color w:val="1A1A1A"/>
          <w:sz w:val="21"/>
          <w:szCs w:val="21"/>
        </w:rPr>
        <w:t xml:space="preserve">Comprensión de que todas las personas tienen sentimientos y que esos sentimientos merecen respeto.</w:t>
      </w:r>
    </w:p>
    <w:p>
      <w:pPr>
        <w:spacing w:after="100" w:before="260"/>
      </w:pPr>
      <w:r>
        <w:rPr>
          <w:b/>
          <w:bCs/>
          <w:color w:val="1A1A1A"/>
          <w:sz w:val="24"/>
          <w:szCs w:val="24"/>
        </w:rPr>
        <w:t xml:space="preserve">OBSERVACIONES</w:t>
      </w:r>
    </w:p>
    <w:p>
      <w:pPr>
        <w:spacing w:after="80"/>
      </w:pPr>
      <w:r>
        <w:rPr>
          <w:color w:val="1A1A1A"/>
          <w:sz w:val="21"/>
          <w:szCs w:val="21"/>
        </w:rPr>
        <w:t xml:space="preserve">Apoyos para el niño con TEA: mantener el tablero de secuencia del día actualizado y visible desde el primer momento de la jornada; anticipar cada cambio de actividad con dos o tres minutos de anticipación y un pictograma; ubicarlo cerca de la docente o de un par de referencia; ofrecer el rincón de las emociones como espacio de regulación disponible en cualquier momento. Evitar cambios imprevistos en la secuencia; si ocurren, anticiparlos verbalmente y con el pictograma correspondiente.
Para los niños y las niñas que les cuesta esperar el turno: usar el objeto parlante (micrófono de juguete) como organizador concreto de quién habla; asignar roles activos durante las esperas (sostener el material, preparar el afiche, repartir las tarjetas); hacer grupos más pequeños cuando sea posible.
Para el grupo movedizo: prever momentos de juego corporal antes de las actividades de mayor concentración; usar la galería o el espacio amplio cuando la propuesta lo permita; ofrecer variantes manipulativas (tarjetas, objetos) en lugar de actividades de escucha prolongada.
Armar el rincón de las emociones desde el primer día de la unidad y mantenerlo durante todo el año como espacio de regulación y exploración. El tablero de emociones del inicio de jornada puede convertirse en una rutina permanente, más allá de esta unidad.
Coordinar con anticipación la visita del referente institucional (Actividad 5) y la participación de las familias en el cierre (Actividad 8). Enviar la nota a las familias al comenzar la unidad explicando el tema y el enfoque ESI desde el que se trabaja.</w:t>
      </w:r>
    </w:p>
    <w:sectPr>
      <w:pgSz w:w="11906" w:h="16838"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2026-06-12T11:45:56.878Z</dcterms:created>
  <dcterms:modified xsi:type="dcterms:W3CDTF">2026-06-12T11:45:56.878Z</dcterms:modified>
</cp:coreProperties>
</file>

<file path=docProps/custom.xml><?xml version="1.0" encoding="utf-8"?>
<Properties xmlns="http://schemas.openxmlformats.org/officeDocument/2006/custom-properties" xmlns:vt="http://schemas.openxmlformats.org/officeDocument/2006/docPropsVTypes"/>
</file>